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4BC50A66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9F0A84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DD3A45">
        <w:rPr>
          <w:rFonts w:ascii="Arial" w:eastAsia="Arial" w:hAnsi="Arial" w:cs="Arial"/>
          <w:b/>
          <w:bCs/>
          <w:sz w:val="24"/>
          <w:szCs w:val="24"/>
          <w:lang w:eastAsia="zh-CN"/>
        </w:rPr>
        <w:t>1987</w:t>
      </w:r>
    </w:p>
    <w:p w14:paraId="764EE65B" w14:textId="612CDBBF" w:rsidR="0048580F" w:rsidRPr="00F76B76" w:rsidRDefault="009F0A84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>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r w:rsidR="003C64B2">
        <w:rPr>
          <w:rFonts w:ascii="Arial" w:hAnsi="Arial" w:cs="Arial"/>
          <w:b/>
          <w:bCs/>
          <w:sz w:val="24"/>
          <w:szCs w:val="24"/>
        </w:rPr>
        <w:t>, USA</w:t>
      </w:r>
      <w:r w:rsidR="0048580F" w:rsidRPr="00F76B76">
        <w:rPr>
          <w:rFonts w:ascii="Arial" w:hAnsi="Arial" w:cs="Arial"/>
          <w:b/>
          <w:bCs/>
        </w:rPr>
        <w:tab/>
      </w:r>
      <w:bookmarkStart w:id="0" w:name="_GoBack"/>
      <w:bookmarkEnd w:id="0"/>
    </w:p>
    <w:p w14:paraId="4BE83621" w14:textId="2F11C4C8" w:rsidR="006C17BB" w:rsidRPr="007162B7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7162B7">
        <w:rPr>
          <w:rFonts w:ascii="Arial" w:hAnsi="Arial" w:cs="Arial"/>
          <w:b/>
          <w:lang w:val="en-US"/>
        </w:rPr>
        <w:t>Source:</w:t>
      </w:r>
      <w:r w:rsidRPr="007162B7">
        <w:rPr>
          <w:rFonts w:ascii="Arial" w:hAnsi="Arial" w:cs="Arial"/>
          <w:b/>
          <w:lang w:val="en-US"/>
        </w:rPr>
        <w:tab/>
      </w:r>
      <w:r w:rsidR="001F6EA1">
        <w:rPr>
          <w:rFonts w:ascii="Arial" w:hAnsi="Arial" w:cs="Arial"/>
          <w:b/>
          <w:lang w:val="en-US"/>
        </w:rPr>
        <w:t>Oracle</w:t>
      </w:r>
      <w:r w:rsidR="001F6EA1" w:rsidRPr="007162B7">
        <w:rPr>
          <w:rFonts w:ascii="Arial" w:hAnsi="Arial" w:cs="Arial"/>
          <w:b/>
          <w:lang w:val="en-US"/>
        </w:rPr>
        <w:t xml:space="preserve">, </w:t>
      </w:r>
      <w:r w:rsidR="009F0A84">
        <w:rPr>
          <w:rFonts w:ascii="Arial" w:hAnsi="Arial" w:cs="Arial"/>
          <w:b/>
          <w:lang w:val="en-US"/>
        </w:rPr>
        <w:t xml:space="preserve">Deutsche Telekom, Cisco, AT&amp;T, Sprint, </w:t>
      </w:r>
      <w:r w:rsidR="000B46EE">
        <w:rPr>
          <w:rFonts w:ascii="Arial" w:hAnsi="Arial" w:cs="Arial"/>
          <w:b/>
          <w:lang w:val="en-US"/>
        </w:rPr>
        <w:t xml:space="preserve">Verizon, </w:t>
      </w:r>
      <w:r w:rsidR="008D139C">
        <w:rPr>
          <w:rFonts w:ascii="Arial" w:hAnsi="Arial" w:cs="Arial"/>
          <w:b/>
          <w:lang w:val="en-US"/>
        </w:rPr>
        <w:t>KDDI</w:t>
      </w:r>
      <w:r w:rsidR="00470378" w:rsidRPr="007162B7">
        <w:rPr>
          <w:rFonts w:ascii="Arial" w:hAnsi="Arial" w:cs="Arial"/>
          <w:b/>
          <w:lang w:val="en-US"/>
        </w:rPr>
        <w:t>,</w:t>
      </w:r>
      <w:r w:rsidR="008D139C">
        <w:rPr>
          <w:rFonts w:ascii="Arial" w:hAnsi="Arial" w:cs="Arial"/>
          <w:b/>
          <w:lang w:val="en-US"/>
        </w:rPr>
        <w:t xml:space="preserve"> NTT </w:t>
      </w:r>
      <w:proofErr w:type="spellStart"/>
      <w:r w:rsidR="008D139C">
        <w:rPr>
          <w:rFonts w:ascii="Arial" w:hAnsi="Arial" w:cs="Arial"/>
          <w:b/>
          <w:lang w:val="en-US"/>
        </w:rPr>
        <w:t>Docomo</w:t>
      </w:r>
      <w:proofErr w:type="spellEnd"/>
      <w:r w:rsidR="008D139C">
        <w:rPr>
          <w:rFonts w:ascii="Arial" w:hAnsi="Arial" w:cs="Arial"/>
          <w:b/>
          <w:lang w:val="en-US"/>
        </w:rPr>
        <w:t>,</w:t>
      </w:r>
      <w:r w:rsidR="00470378" w:rsidRPr="007162B7">
        <w:rPr>
          <w:rFonts w:ascii="Arial" w:hAnsi="Arial" w:cs="Arial"/>
          <w:b/>
          <w:lang w:val="en-US"/>
        </w:rPr>
        <w:t xml:space="preserve"> </w:t>
      </w:r>
      <w:r w:rsidR="0079371E">
        <w:rPr>
          <w:rFonts w:ascii="Arial" w:hAnsi="Arial" w:cs="Arial"/>
          <w:b/>
          <w:lang w:val="en-US"/>
        </w:rPr>
        <w:t>China Mobile</w:t>
      </w:r>
    </w:p>
    <w:p w14:paraId="2671809B" w14:textId="56B7D22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371E">
        <w:rPr>
          <w:rFonts w:ascii="Arial" w:hAnsi="Arial" w:cs="Arial"/>
          <w:b/>
        </w:rPr>
        <w:t>Conclusion on</w:t>
      </w:r>
      <w:r w:rsidR="002C7E69" w:rsidRPr="00660390">
        <w:rPr>
          <w:rFonts w:ascii="Arial" w:hAnsi="Arial" w:cs="Arial"/>
          <w:b/>
        </w:rPr>
        <w:t xml:space="preserve"> KI#3</w:t>
      </w:r>
      <w:r w:rsidR="0079371E">
        <w:rPr>
          <w:rFonts w:ascii="Arial" w:hAnsi="Arial" w:cs="Arial"/>
          <w:b/>
        </w:rPr>
        <w:t xml:space="preserve"> for Service Framework Implicit Discovery</w:t>
      </w:r>
    </w:p>
    <w:p w14:paraId="6B5F945F" w14:textId="606CB10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F6EA1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2B90DDB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>conclusion</w:t>
      </w:r>
      <w:r w:rsidR="0079371E">
        <w:rPr>
          <w:rFonts w:ascii="Arial" w:hAnsi="Arial" w:cs="Arial"/>
          <w:i/>
        </w:rPr>
        <w:t>s</w:t>
      </w:r>
      <w:r w:rsidR="00781F0E">
        <w:rPr>
          <w:rFonts w:ascii="Arial" w:hAnsi="Arial" w:cs="Arial"/>
          <w:i/>
        </w:rPr>
        <w:t xml:space="preserve">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r w:rsidR="0079371E">
        <w:rPr>
          <w:rFonts w:ascii="Arial" w:hAnsi="Arial" w:cs="Arial"/>
          <w:i/>
        </w:rPr>
        <w:t xml:space="preserve"> on service framework implicit discovery</w:t>
      </w:r>
      <w:r w:rsidR="002505AE">
        <w:rPr>
          <w:rFonts w:ascii="Arial" w:hAnsi="Arial" w:cs="Arial"/>
          <w:i/>
        </w:rPr>
        <w:t>.</w:t>
      </w:r>
      <w:bookmarkStart w:id="1" w:name="_Toc462478989"/>
    </w:p>
    <w:p w14:paraId="2B0E661F" w14:textId="7F50D31C" w:rsidR="00266B5D" w:rsidRPr="003A632F" w:rsidRDefault="00283E20" w:rsidP="00266B5D">
      <w:pPr>
        <w:pStyle w:val="Heading1"/>
      </w:pPr>
      <w:r>
        <w:t xml:space="preserve">1 </w:t>
      </w:r>
      <w:r w:rsidR="00E41A6A">
        <w:t>Discussion</w:t>
      </w:r>
    </w:p>
    <w:p w14:paraId="4A3C0E5E" w14:textId="6AB4683F" w:rsidR="00E41A6A" w:rsidRDefault="005C0C22" w:rsidP="00266B5D">
      <w:r>
        <w:rPr>
          <w:rFonts w:eastAsia="SimSun"/>
          <w:lang w:eastAsia="zh-CN"/>
        </w:rPr>
        <w:t>This contribution uses Service Framework Support Functions SFSF to denote the entity that can perform common service framework functions on behalf of a consumer or producer.  This contribution does not identify all possible common service framework functions.  For the purposes of this contribution, common service framework functions includes a message passing system, service discovery, and service selection functions.</w:t>
      </w:r>
      <w:r>
        <w:t xml:space="preserve">  </w:t>
      </w:r>
      <w:r w:rsidR="00774AD8">
        <w:t>Explicit service discovery and service selection is</w:t>
      </w:r>
      <w:r>
        <w:t xml:space="preserve"> shown in figure 1.  </w:t>
      </w:r>
      <w:r w:rsidR="00774AD8">
        <w:t>Implicit service discovery and service selection is shown in figure 2.</w:t>
      </w:r>
    </w:p>
    <w:p w14:paraId="396848B1" w14:textId="77777777" w:rsidR="00E41A6A" w:rsidRPr="00E41A6A" w:rsidRDefault="001F6EA1" w:rsidP="00E41A6A">
      <w:r w:rsidRPr="00E41A6A">
        <w:object w:dxaOrig="9556" w:dyaOrig="5387" w14:anchorId="162C3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5pt;height:269.35pt" o:ole="">
            <v:imagedata r:id="rId11" o:title=""/>
          </v:shape>
          <o:OLEObject Type="Embed" ProgID="PowerPoint.Slide.12" ShapeID="_x0000_i1025" DrawAspect="Content" ObjectID="_1604194211" r:id="rId12"/>
        </w:object>
      </w:r>
    </w:p>
    <w:p w14:paraId="03C79A09" w14:textId="41790854" w:rsidR="00E41A6A" w:rsidRDefault="00F53019" w:rsidP="00F53019">
      <w:pPr>
        <w:jc w:val="center"/>
      </w:pPr>
      <w:r w:rsidRPr="00F53019">
        <w:t xml:space="preserve">Figure </w:t>
      </w:r>
      <w:r>
        <w:t>1</w:t>
      </w:r>
      <w:r w:rsidRPr="00F53019">
        <w:t xml:space="preserve">: </w:t>
      </w:r>
      <w:r w:rsidR="00774AD8">
        <w:t xml:space="preserve">Explicit </w:t>
      </w:r>
      <w:r w:rsidR="005C0C22">
        <w:t>Service Discovery and Selection</w:t>
      </w:r>
    </w:p>
    <w:p w14:paraId="1C87C7E2" w14:textId="77777777" w:rsidR="005C0C22" w:rsidRDefault="005C0C22" w:rsidP="005C0C22"/>
    <w:p w14:paraId="59555C7C" w14:textId="77777777" w:rsidR="005C0C22" w:rsidRPr="00E41A6A" w:rsidRDefault="007E1E9F" w:rsidP="005C0C22">
      <w:r w:rsidRPr="00E41A6A">
        <w:object w:dxaOrig="9556" w:dyaOrig="5387" w14:anchorId="4972EF5B">
          <v:shape id="_x0000_i1026" type="#_x0000_t75" style="width:478.25pt;height:269.7pt" o:ole="">
            <v:imagedata r:id="rId13" o:title=""/>
          </v:shape>
          <o:OLEObject Type="Embed" ProgID="PowerPoint.Slide.12" ShapeID="_x0000_i1026" DrawAspect="Content" ObjectID="_1604194212" r:id="rId14"/>
        </w:object>
      </w:r>
    </w:p>
    <w:p w14:paraId="3AC9E680" w14:textId="2304C6D6" w:rsidR="005C0C22" w:rsidRDefault="005C0C22" w:rsidP="005C0C22">
      <w:pPr>
        <w:jc w:val="center"/>
      </w:pPr>
      <w:r w:rsidRPr="00F53019">
        <w:t xml:space="preserve">Figure </w:t>
      </w:r>
      <w:r>
        <w:t>2</w:t>
      </w:r>
      <w:r w:rsidRPr="00F53019">
        <w:t xml:space="preserve">: </w:t>
      </w:r>
      <w:r w:rsidR="00774AD8">
        <w:t xml:space="preserve">Implicit </w:t>
      </w:r>
      <w:r>
        <w:t>Service Discovery and Selection</w:t>
      </w:r>
    </w:p>
    <w:p w14:paraId="0159541B" w14:textId="02A11DFD" w:rsidR="005C0C22" w:rsidRDefault="005C0C22" w:rsidP="005C0C22">
      <w:r>
        <w:t>This document proposes a conclusion on the implicit discovery via the Service Framework Support Function (SFSF) based on figures 1 and 2 in order to avoid any misinterpretation.</w:t>
      </w:r>
    </w:p>
    <w:p w14:paraId="200BD78F" w14:textId="77777777" w:rsidR="005C0C22" w:rsidRDefault="005C0C22" w:rsidP="005C0C22"/>
    <w:p w14:paraId="57DD98C5" w14:textId="6CCD802D" w:rsidR="00E41A6A" w:rsidRPr="003A632F" w:rsidRDefault="00E41A6A" w:rsidP="00E41A6A">
      <w:pPr>
        <w:pStyle w:val="Heading1"/>
      </w:pPr>
      <w:r>
        <w:t>2 Proposal</w:t>
      </w:r>
    </w:p>
    <w:p w14:paraId="6B3A9036" w14:textId="77777777" w:rsidR="00E41A6A" w:rsidRDefault="00E41A6A" w:rsidP="00E41A6A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2AE96BE9" w14:textId="77777777" w:rsidR="00E41A6A" w:rsidRDefault="00E41A6A" w:rsidP="00266B5D">
      <w:pPr>
        <w:rPr>
          <w:rFonts w:ascii="Courier New" w:hAnsi="Courier New" w:cs="Courier New"/>
          <w:color w:val="FF0000"/>
          <w:sz w:val="28"/>
        </w:rPr>
      </w:pPr>
    </w:p>
    <w:p w14:paraId="4C919148" w14:textId="0AF57DD5" w:rsidR="003702C3" w:rsidRPr="00553259" w:rsidRDefault="003702C3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1E5A4BE0" w14:textId="77777777" w:rsidR="003702C3" w:rsidRPr="003702C3" w:rsidRDefault="003702C3" w:rsidP="003702C3"/>
    <w:p w14:paraId="7DCCC0BC" w14:textId="34D7C56A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</w:r>
      <w:r w:rsidR="0079371E">
        <w:rPr>
          <w:lang w:eastAsia="ko-KR"/>
        </w:rPr>
        <w:t>C</w:t>
      </w:r>
      <w:r>
        <w:rPr>
          <w:lang w:eastAsia="ko-KR"/>
        </w:rPr>
        <w:t>onclusions for the service framework</w:t>
      </w:r>
    </w:p>
    <w:p w14:paraId="77C56B18" w14:textId="77777777" w:rsidR="00AF25C5" w:rsidRDefault="00AF25C5" w:rsidP="00FD78E8">
      <w:pPr>
        <w:pStyle w:val="EditorsNote"/>
        <w:ind w:left="1134" w:hanging="708"/>
        <w:rPr>
          <w:rFonts w:eastAsia="SimSun"/>
          <w:color w:val="auto"/>
        </w:rPr>
      </w:pPr>
    </w:p>
    <w:p w14:paraId="330ADA71" w14:textId="48EAEE51" w:rsidR="00CB3420" w:rsidRPr="00EB3BDA" w:rsidRDefault="00CB3420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registration and discovery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services</w:t>
      </w:r>
    </w:p>
    <w:p w14:paraId="3FFD7A84" w14:textId="24A741CC" w:rsidR="00564401" w:rsidRDefault="00207FA0" w:rsidP="00564401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</w:t>
      </w:r>
      <w:r w:rsidR="00425B95" w:rsidRPr="005C0C22">
        <w:rPr>
          <w:rFonts w:eastAsia="SimSun"/>
          <w:color w:val="auto"/>
        </w:rPr>
        <w:t>.</w:t>
      </w:r>
      <w:r w:rsidR="005C0C22" w:rsidRPr="005C0C22">
        <w:rPr>
          <w:rFonts w:eastAsia="SimSun"/>
          <w:color w:val="auto"/>
        </w:rPr>
        <w:t xml:space="preserve"> </w:t>
      </w:r>
      <w:r w:rsidR="0079371E" w:rsidRPr="005C0C22">
        <w:rPr>
          <w:rFonts w:eastAsia="SimSun"/>
          <w:color w:val="auto"/>
        </w:rPr>
        <w:t>1</w:t>
      </w:r>
      <w:r w:rsidR="00425B95" w:rsidRPr="005C0C22">
        <w:rPr>
          <w:rFonts w:eastAsia="SimSun"/>
          <w:color w:val="auto"/>
        </w:rPr>
        <w:t>)</w:t>
      </w:r>
      <w:r w:rsidR="00564401">
        <w:rPr>
          <w:rFonts w:eastAsia="SimSun"/>
          <w:color w:val="auto"/>
        </w:rPr>
        <w:tab/>
        <w:t>It shall be possible that NF Services are discovered and selected by the Service Framework</w:t>
      </w:r>
      <w:r w:rsidR="00440FED">
        <w:rPr>
          <w:rFonts w:eastAsia="SimSun"/>
          <w:color w:val="auto"/>
        </w:rPr>
        <w:t xml:space="preserve"> Support Function </w:t>
      </w:r>
      <w:r w:rsidR="00564401">
        <w:rPr>
          <w:rFonts w:eastAsia="SimSun"/>
          <w:color w:val="auto"/>
        </w:rPr>
        <w:t>without explicit discovery request from the consumer, e.g. by metadata.</w:t>
      </w:r>
    </w:p>
    <w:p w14:paraId="12039814" w14:textId="377431BE" w:rsidR="00597302" w:rsidRPr="00EB3BDA" w:rsidRDefault="00597302" w:rsidP="00597302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 xml:space="preserve">A.2) </w:t>
      </w:r>
      <w:r>
        <w:rPr>
          <w:rFonts w:eastAsia="SimSun"/>
          <w:color w:val="auto"/>
        </w:rPr>
        <w:tab/>
        <w:t>Service selection and discovery mode shall be supported as configuration at time of deployment.</w:t>
      </w:r>
    </w:p>
    <w:p w14:paraId="6E7EDC2B" w14:textId="77777777" w:rsidR="004C7B22" w:rsidRDefault="004C7B22" w:rsidP="00597302">
      <w:pPr>
        <w:rPr>
          <w:rFonts w:ascii="Courier New" w:hAnsi="Courier New" w:cs="Courier New"/>
          <w:color w:val="FF0000"/>
          <w:sz w:val="28"/>
        </w:rPr>
      </w:pPr>
    </w:p>
    <w:p w14:paraId="3E9077F1" w14:textId="0F4B16D3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9275B" w16cid:durableId="1F78D75D"/>
  <w16cid:commentId w16cid:paraId="3436C40D" w16cid:durableId="1F78D7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02CC6" w14:textId="77777777" w:rsidR="00E46223" w:rsidRDefault="00E46223">
      <w:pPr>
        <w:spacing w:after="0"/>
      </w:pPr>
      <w:r>
        <w:separator/>
      </w:r>
    </w:p>
  </w:endnote>
  <w:endnote w:type="continuationSeparator" w:id="0">
    <w:p w14:paraId="5A66BBF1" w14:textId="77777777" w:rsidR="00E46223" w:rsidRDefault="00E46223">
      <w:pPr>
        <w:spacing w:after="0"/>
      </w:pPr>
      <w:r>
        <w:continuationSeparator/>
      </w:r>
    </w:p>
  </w:endnote>
  <w:endnote w:type="continuationNotice" w:id="1">
    <w:p w14:paraId="18169534" w14:textId="77777777" w:rsidR="00E46223" w:rsidRDefault="00E462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85504" w14:textId="77777777" w:rsidR="00E46223" w:rsidRDefault="00E46223">
      <w:pPr>
        <w:spacing w:after="0"/>
      </w:pPr>
      <w:r>
        <w:separator/>
      </w:r>
    </w:p>
  </w:footnote>
  <w:footnote w:type="continuationSeparator" w:id="0">
    <w:p w14:paraId="4404BA4A" w14:textId="77777777" w:rsidR="00E46223" w:rsidRDefault="00E46223">
      <w:pPr>
        <w:spacing w:after="0"/>
      </w:pPr>
      <w:r>
        <w:continuationSeparator/>
      </w:r>
    </w:p>
  </w:footnote>
  <w:footnote w:type="continuationNotice" w:id="1">
    <w:p w14:paraId="2C269D82" w14:textId="77777777" w:rsidR="00E46223" w:rsidRDefault="00E4622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DD3A45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199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6E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019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883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6EA1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54A6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4B2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0FED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401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302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0C22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63C"/>
    <w:rsid w:val="006D4EF7"/>
    <w:rsid w:val="006D502A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2B7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F1F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AD8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1E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1E9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39C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3CF6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A84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038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357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908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C6488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A45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1A6A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23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5D5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9AA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1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43C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Slide1.sl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2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BB153-1421-4464-8F28-79B19AB0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290</Words>
  <Characters>1658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Oracle4</cp:lastModifiedBy>
  <cp:revision>5</cp:revision>
  <cp:lastPrinted>2018-08-24T15:42:00Z</cp:lastPrinted>
  <dcterms:created xsi:type="dcterms:W3CDTF">2018-11-20T09:38:00Z</dcterms:created>
  <dcterms:modified xsi:type="dcterms:W3CDTF">2018-11-20T09:44:00Z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1540216605</vt:lpwstr>
  </property>
</Properties>
</file>